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EB6360">
                <w:rPr>
                  <w:rFonts w:asciiTheme="majorHAnsi" w:hAnsiTheme="majorHAnsi"/>
                  <w:sz w:val="20"/>
                  <w:szCs w:val="20"/>
                </w:rPr>
                <w:t>AG05 (2015)</w:t>
              </w:r>
              <w:r w:rsidR="00AE2E18">
                <w:rPr>
                  <w:rFonts w:asciiTheme="majorHAnsi" w:hAnsiTheme="majorHAnsi"/>
                  <w:sz w:val="20"/>
                  <w:szCs w:val="20"/>
                </w:rPr>
                <w:t xml:space="preserve">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04604649" w:edGrp="everyone"/>
    <w:p w:rsidR="00AF3758" w:rsidRPr="00592A95" w:rsidRDefault="002E5299"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460464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511528124" w:edGrp="everyone"/>
    <w:p w:rsidR="001F5E9E" w:rsidRPr="001F5E9E" w:rsidRDefault="002E5299"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1152812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2E5299"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63029814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029814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30947820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947820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2E5299"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464467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644675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986019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8601953"/>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2E5299"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779956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7799567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8504842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504842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2E5299"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482305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82305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648536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485363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2E5299"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589432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5894324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697808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978086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2E5299"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816858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8168588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539866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398661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2E5299"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8719395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719395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610659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106599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2E5299"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923549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9235494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277603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776030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2E5299"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131756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1317560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222604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226048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900BB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9" w:history="1">
            <w:r w:rsidRPr="00032061">
              <w:rPr>
                <w:rStyle w:val="Hyperlink"/>
                <w:rFonts w:asciiTheme="majorHAnsi" w:hAnsiTheme="majorHAnsi" w:cs="Arial"/>
                <w:sz w:val="20"/>
                <w:szCs w:val="20"/>
              </w:rPr>
              <w:t>lfenner@astate.edu</w:t>
            </w:r>
          </w:hyperlink>
          <w:r>
            <w:rPr>
              <w:rFonts w:asciiTheme="majorHAnsi" w:hAnsiTheme="majorHAnsi" w:cs="Arial"/>
              <w:sz w:val="20"/>
              <w:szCs w:val="20"/>
            </w:rPr>
            <w:t>, 2383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900BB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MKTG 3043 as a required course in the emphasis. Add AGEC 3013, 4013, and 4043 to the emphasis.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00BB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771756272"/>
          </w:sdtPr>
          <w:sdtEndPr/>
          <w:sdtContent>
            <w:p w:rsidR="00900BB1" w:rsidRDefault="00900BB1" w:rsidP="00900B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are updating our curriculum. Employers and our advisory council have given us insight to what skills the Agricultural Business graduate needs to have when they graduate. We are also working to better prepare our students for graduate school.</w:t>
              </w:r>
            </w:p>
          </w:sdtContent>
        </w:sdt>
        <w:p w:rsidR="002E3FC9" w:rsidRDefault="002E5299"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2B4485" w:rsidRDefault="002B4485" w:rsidP="002B4485">
          <w:pPr>
            <w:autoSpaceDE w:val="0"/>
            <w:autoSpaceDN w:val="0"/>
            <w:adjustRightInd w:val="0"/>
            <w:spacing w:after="0" w:line="200" w:lineRule="exact"/>
            <w:rPr>
              <w:rFonts w:ascii="Times New Roman" w:hAnsi="Times New Roman" w:cs="Times New Roman"/>
              <w:sz w:val="20"/>
              <w:szCs w:val="20"/>
            </w:rPr>
          </w:pPr>
        </w:p>
        <w:p w:rsidR="002B4485" w:rsidRDefault="002B4485" w:rsidP="002B4485">
          <w:pPr>
            <w:autoSpaceDE w:val="0"/>
            <w:autoSpaceDN w:val="0"/>
            <w:adjustRightInd w:val="0"/>
            <w:spacing w:before="13" w:after="0" w:line="240" w:lineRule="auto"/>
            <w:ind w:left="1587" w:right="1567"/>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69"/>
              <w:sz w:val="32"/>
              <w:szCs w:val="32"/>
            </w:rPr>
            <w:t>A</w:t>
          </w:r>
          <w:r>
            <w:rPr>
              <w:rFonts w:ascii="Arial" w:hAnsi="Arial" w:cs="Arial"/>
              <w:b/>
              <w:bCs/>
              <w:color w:val="231F20"/>
              <w:w w:val="69"/>
              <w:sz w:val="32"/>
              <w:szCs w:val="32"/>
            </w:rPr>
            <w:t>gri</w:t>
          </w:r>
          <w:r>
            <w:rPr>
              <w:rFonts w:ascii="Arial" w:hAnsi="Arial" w:cs="Arial"/>
              <w:b/>
              <w:bCs/>
              <w:color w:val="231F20"/>
              <w:spacing w:val="2"/>
              <w:w w:val="69"/>
              <w:sz w:val="32"/>
              <w:szCs w:val="32"/>
            </w:rPr>
            <w:t>c</w:t>
          </w:r>
          <w:r>
            <w:rPr>
              <w:rFonts w:ascii="Arial" w:hAnsi="Arial" w:cs="Arial"/>
              <w:b/>
              <w:bCs/>
              <w:color w:val="231F20"/>
              <w:w w:val="69"/>
              <w:sz w:val="32"/>
              <w:szCs w:val="32"/>
            </w:rPr>
            <w:t>ultural</w:t>
          </w:r>
          <w:r>
            <w:rPr>
              <w:rFonts w:ascii="Arial" w:hAnsi="Arial" w:cs="Arial"/>
              <w:b/>
              <w:bCs/>
              <w:color w:val="231F20"/>
              <w:spacing w:val="60"/>
              <w:w w:val="69"/>
              <w:sz w:val="32"/>
              <w:szCs w:val="32"/>
            </w:rPr>
            <w:t xml:space="preserve"> </w:t>
          </w:r>
          <w:r>
            <w:rPr>
              <w:rFonts w:ascii="Arial" w:hAnsi="Arial" w:cs="Arial"/>
              <w:b/>
              <w:bCs/>
              <w:color w:val="231F20"/>
              <w:w w:val="69"/>
              <w:sz w:val="32"/>
              <w:szCs w:val="32"/>
            </w:rPr>
            <w:t>Business</w:t>
          </w:r>
        </w:p>
        <w:p w:rsidR="002B4485" w:rsidRDefault="002B4485" w:rsidP="002B4485">
          <w:pPr>
            <w:autoSpaceDE w:val="0"/>
            <w:autoSpaceDN w:val="0"/>
            <w:adjustRightInd w:val="0"/>
            <w:spacing w:before="64" w:after="0" w:line="240" w:lineRule="auto"/>
            <w:ind w:left="1942" w:right="1922"/>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sz w:val="16"/>
              <w:szCs w:val="16"/>
            </w:rPr>
            <w:t>Agriculture</w:t>
          </w:r>
        </w:p>
        <w:p w:rsidR="002B4485" w:rsidRDefault="002B4485" w:rsidP="002B4485">
          <w:pPr>
            <w:autoSpaceDE w:val="0"/>
            <w:autoSpaceDN w:val="0"/>
            <w:adjustRightInd w:val="0"/>
            <w:spacing w:before="8" w:after="0" w:line="240" w:lineRule="auto"/>
            <w:ind w:left="1233" w:right="1213"/>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sz w:val="16"/>
              <w:szCs w:val="16"/>
            </w:rPr>
            <w:t>Marketing and</w:t>
          </w:r>
          <w:r>
            <w:rPr>
              <w:rFonts w:ascii="Arial" w:hAnsi="Arial" w:cs="Arial"/>
              <w:b/>
              <w:bCs/>
              <w:color w:val="231F20"/>
              <w:spacing w:val="-3"/>
              <w:sz w:val="16"/>
              <w:szCs w:val="16"/>
            </w:rPr>
            <w:t xml:space="preserve"> </w:t>
          </w:r>
          <w:r>
            <w:rPr>
              <w:rFonts w:ascii="Arial" w:hAnsi="Arial" w:cs="Arial"/>
              <w:b/>
              <w:bCs/>
              <w:color w:val="231F20"/>
              <w:sz w:val="16"/>
              <w:szCs w:val="16"/>
            </w:rPr>
            <w:t>Management</w:t>
          </w:r>
        </w:p>
        <w:p w:rsidR="002B4485" w:rsidRDefault="002B4485" w:rsidP="002B4485">
          <w:pPr>
            <w:autoSpaceDE w:val="0"/>
            <w:autoSpaceDN w:val="0"/>
            <w:adjustRightInd w:val="0"/>
            <w:spacing w:before="8" w:after="0" w:line="240" w:lineRule="auto"/>
            <w:ind w:left="526" w:right="506"/>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rsidR="002B4485" w:rsidRDefault="002B4485" w:rsidP="002B4485">
          <w:pPr>
            <w:autoSpaceDE w:val="0"/>
            <w:autoSpaceDN w:val="0"/>
            <w:adjustRightInd w:val="0"/>
            <w:spacing w:before="6" w:after="0" w:line="130" w:lineRule="exact"/>
            <w:rPr>
              <w:rFonts w:ascii="Arial" w:hAnsi="Arial" w:cs="Arial"/>
              <w:color w:val="000000"/>
              <w:sz w:val="13"/>
              <w:szCs w:val="13"/>
            </w:rPr>
          </w:pPr>
        </w:p>
        <w:tbl>
          <w:tblPr>
            <w:tblW w:w="0" w:type="auto"/>
            <w:tblInd w:w="106" w:type="dxa"/>
            <w:tblLayout w:type="fixed"/>
            <w:tblCellMar>
              <w:left w:w="0" w:type="dxa"/>
              <w:right w:w="0" w:type="dxa"/>
            </w:tblCellMar>
            <w:tblLook w:val="0000" w:firstRow="0" w:lastRow="0" w:firstColumn="0" w:lastColumn="0" w:noHBand="0" w:noVBand="0"/>
          </w:tblPr>
          <w:tblGrid>
            <w:gridCol w:w="5428"/>
            <w:gridCol w:w="900"/>
          </w:tblGrid>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after="0" w:line="240" w:lineRule="auto"/>
                  <w:rPr>
                    <w:rFonts w:ascii="Times New Roman" w:hAnsi="Times New Roman" w:cs="Times New Roman"/>
                    <w:sz w:val="24"/>
                    <w:szCs w:val="24"/>
                  </w:rPr>
                </w:pP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41)</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after="0" w:line="240" w:lineRule="auto"/>
                  <w:rPr>
                    <w:rFonts w:ascii="Times New Roman" w:hAnsi="Times New Roman" w:cs="Times New Roman"/>
                    <w:sz w:val="24"/>
                    <w:szCs w:val="24"/>
                  </w:rPr>
                </w:pP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1213, Making Connections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b/>
                    <w:bCs/>
                    <w:color w:val="231F20"/>
                    <w:sz w:val="12"/>
                    <w:szCs w:val="12"/>
                  </w:rPr>
                  <w:t>3</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1255"/>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83)</w:t>
                </w:r>
              </w:p>
              <w:p w:rsidR="002B4485" w:rsidRDefault="002B4485">
                <w:pPr>
                  <w:autoSpaceDE w:val="0"/>
                  <w:autoSpaceDN w:val="0"/>
                  <w:adjustRightInd w:val="0"/>
                  <w:spacing w:after="0" w:line="150" w:lineRule="exact"/>
                  <w:rPr>
                    <w:rFonts w:ascii="Times New Roman" w:hAnsi="Times New Roman" w:cs="Times New Roman"/>
                    <w:sz w:val="15"/>
                    <w:szCs w:val="15"/>
                  </w:rPr>
                </w:pPr>
              </w:p>
              <w:p w:rsidR="002B4485" w:rsidRDefault="002B4485">
                <w:pPr>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rsidR="002B4485" w:rsidRDefault="002B4485">
                <w:pPr>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rsidR="002B4485" w:rsidRDefault="002B4485">
                <w:pPr>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CHEM 1013 </w:t>
                </w:r>
                <w:r>
                  <w:rPr>
                    <w:rFonts w:ascii="Arial" w:hAnsi="Arial" w:cs="Arial"/>
                    <w:b/>
                    <w:bCs/>
                    <w:i/>
                    <w:iCs/>
                    <w:color w:val="231F20"/>
                    <w:sz w:val="12"/>
                    <w:szCs w:val="12"/>
                  </w:rPr>
                  <w:t xml:space="preserve">AND </w:t>
                </w:r>
                <w:r>
                  <w:rPr>
                    <w:rFonts w:ascii="Arial" w:hAnsi="Arial" w:cs="Arial"/>
                    <w:i/>
                    <w:iCs/>
                    <w:color w:val="231F20"/>
                    <w:sz w:val="12"/>
                    <w:szCs w:val="12"/>
                  </w:rPr>
                  <w:t>10</w:t>
                </w:r>
                <w:r>
                  <w:rPr>
                    <w:rFonts w:ascii="Arial" w:hAnsi="Arial" w:cs="Arial"/>
                    <w:i/>
                    <w:iCs/>
                    <w:color w:val="231F20"/>
                    <w:spacing w:val="-9"/>
                    <w:sz w:val="12"/>
                    <w:szCs w:val="12"/>
                  </w:rPr>
                  <w:t>1</w:t>
                </w:r>
                <w:r>
                  <w:rPr>
                    <w:rFonts w:ascii="Arial" w:hAnsi="Arial" w:cs="Arial"/>
                    <w:i/>
                    <w:iCs/>
                    <w:color w:val="231F20"/>
                    <w:sz w:val="12"/>
                    <w:szCs w:val="12"/>
                  </w:rPr>
                  <w:t xml:space="preserve">1, General Chemistry I and Laboratory </w:t>
                </w:r>
                <w:r>
                  <w:rPr>
                    <w:rFonts w:ascii="Arial" w:hAnsi="Arial" w:cs="Arial"/>
                    <w:b/>
                    <w:bCs/>
                    <w:i/>
                    <w:iCs/>
                    <w:color w:val="231F20"/>
                    <w:sz w:val="12"/>
                    <w:szCs w:val="12"/>
                  </w:rPr>
                  <w:t>OR</w:t>
                </w:r>
              </w:p>
              <w:p w:rsidR="002B4485" w:rsidRDefault="002B4485">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 xml:space="preserve">CHEM 1043 </w:t>
                </w:r>
                <w:r>
                  <w:rPr>
                    <w:rFonts w:ascii="Arial" w:hAnsi="Arial" w:cs="Arial"/>
                    <w:b/>
                    <w:bCs/>
                    <w:i/>
                    <w:iCs/>
                    <w:color w:val="231F20"/>
                    <w:sz w:val="12"/>
                    <w:szCs w:val="12"/>
                  </w:rPr>
                  <w:t xml:space="preserve">AND </w:t>
                </w:r>
                <w:r>
                  <w:rPr>
                    <w:rFonts w:ascii="Arial" w:hAnsi="Arial" w:cs="Arial"/>
                    <w:i/>
                    <w:iCs/>
                    <w:color w:val="231F20"/>
                    <w:sz w:val="12"/>
                    <w:szCs w:val="12"/>
                  </w:rPr>
                  <w:t>CHEM 1041, Fundamental Concepts of Chemistry and Laboratory</w:t>
                </w:r>
              </w:p>
              <w:p w:rsidR="002B4485" w:rsidRDefault="002B4485">
                <w:pPr>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ECON 2313, Principles of Macroeconomics</w:t>
                </w:r>
              </w:p>
              <w:p w:rsidR="002B4485" w:rsidRDefault="002B4485">
                <w:pPr>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35</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College</w:t>
                </w:r>
                <w:r>
                  <w:rPr>
                    <w:rFonts w:ascii="Arial" w:hAnsi="Arial" w:cs="Arial"/>
                    <w:b/>
                    <w:bCs/>
                    <w:color w:val="231F20"/>
                    <w:spacing w:val="-6"/>
                    <w:sz w:val="16"/>
                    <w:szCs w:val="16"/>
                  </w:rPr>
                  <w:t xml:space="preserve"> </w:t>
                </w:r>
                <w:r>
                  <w:rPr>
                    <w:rFonts w:ascii="Arial" w:hAnsi="Arial" w:cs="Arial"/>
                    <w:b/>
                    <w:bCs/>
                    <w:color w:val="231F20"/>
                    <w:sz w:val="16"/>
                    <w:szCs w:val="16"/>
                  </w:rPr>
                  <w:t>of</w:t>
                </w:r>
                <w:r>
                  <w:rPr>
                    <w:rFonts w:ascii="Arial" w:hAnsi="Arial" w:cs="Arial"/>
                    <w:b/>
                    <w:bCs/>
                    <w:color w:val="231F20"/>
                    <w:spacing w:val="-8"/>
                    <w:sz w:val="16"/>
                    <w:szCs w:val="16"/>
                  </w:rPr>
                  <w:t xml:space="preserve"> </w:t>
                </w:r>
                <w:r>
                  <w:rPr>
                    <w:rFonts w:ascii="Arial" w:hAnsi="Arial" w:cs="Arial"/>
                    <w:b/>
                    <w:bCs/>
                    <w:color w:val="231F20"/>
                    <w:sz w:val="16"/>
                    <w:szCs w:val="16"/>
                  </w:rPr>
                  <w:t>Agriculture</w:t>
                </w:r>
                <w:r>
                  <w:rPr>
                    <w:rFonts w:ascii="Arial" w:hAnsi="Arial" w:cs="Arial"/>
                    <w:b/>
                    <w:bCs/>
                    <w:color w:val="231F20"/>
                    <w:spacing w:val="-9"/>
                    <w:sz w:val="16"/>
                    <w:szCs w:val="16"/>
                  </w:rPr>
                  <w:t xml:space="preserve"> </w:t>
                </w:r>
                <w:r>
                  <w:rPr>
                    <w:rFonts w:ascii="Arial" w:hAnsi="Arial" w:cs="Arial"/>
                    <w:b/>
                    <w:bCs/>
                    <w:color w:val="231F20"/>
                    <w:sz w:val="16"/>
                    <w:szCs w:val="16"/>
                  </w:rPr>
                  <w:t>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w:t>
                </w:r>
                <w:r>
                  <w:rPr>
                    <w:rFonts w:ascii="Arial" w:hAnsi="Arial" w:cs="Arial"/>
                    <w:color w:val="231F20"/>
                    <w:spacing w:val="-6"/>
                    <w:sz w:val="12"/>
                    <w:szCs w:val="12"/>
                  </w:rPr>
                  <w:t xml:space="preserve"> </w:t>
                </w:r>
                <w:r>
                  <w:rPr>
                    <w:rFonts w:ascii="Arial" w:hAnsi="Arial" w:cs="Arial"/>
                    <w:color w:val="231F20"/>
                    <w:sz w:val="12"/>
                    <w:szCs w:val="12"/>
                  </w:rPr>
                  <w:t>Agriculture Section)</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18</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2033, Introduction to Financial</w:t>
                </w:r>
                <w:r>
                  <w:rPr>
                    <w:rFonts w:ascii="Arial" w:hAnsi="Arial" w:cs="Arial"/>
                    <w:color w:val="231F20"/>
                    <w:spacing w:val="-6"/>
                    <w:sz w:val="12"/>
                    <w:szCs w:val="12"/>
                  </w:rPr>
                  <w:t xml:space="preserve"> </w:t>
                </w:r>
                <w:r>
                  <w:rPr>
                    <w:rFonts w:ascii="Arial" w:hAnsi="Arial" w:cs="Arial"/>
                    <w:color w:val="231F20"/>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2133, Introduction to Managerial</w:t>
                </w:r>
                <w:r>
                  <w:rPr>
                    <w:rFonts w:ascii="Arial" w:hAnsi="Arial" w:cs="Arial"/>
                    <w:color w:val="231F20"/>
                    <w:spacing w:val="-6"/>
                    <w:sz w:val="12"/>
                    <w:szCs w:val="12"/>
                  </w:rPr>
                  <w:t xml:space="preserve"> </w:t>
                </w:r>
                <w:r>
                  <w:rPr>
                    <w:rFonts w:ascii="Arial" w:hAnsi="Arial" w:cs="Arial"/>
                    <w:color w:val="231F20"/>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3053, Commodity Futures Markets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AGEC 4033,</w:t>
                </w:r>
                <w:r>
                  <w:rPr>
                    <w:rFonts w:ascii="Arial" w:hAnsi="Arial" w:cs="Arial"/>
                    <w:color w:val="231F20"/>
                    <w:spacing w:val="-7"/>
                    <w:sz w:val="12"/>
                    <w:szCs w:val="12"/>
                  </w:rPr>
                  <w:t xml:space="preserve"> </w:t>
                </w:r>
                <w:r>
                  <w:rPr>
                    <w:rFonts w:ascii="Arial" w:hAnsi="Arial" w:cs="Arial"/>
                    <w:color w:val="231F20"/>
                    <w:sz w:val="12"/>
                    <w:szCs w:val="12"/>
                  </w:rPr>
                  <w:t xml:space="preserve">Agricultural Law </w:t>
                </w:r>
                <w:r>
                  <w:rPr>
                    <w:rFonts w:ascii="Arial" w:hAnsi="Arial" w:cs="Arial"/>
                    <w:b/>
                    <w:bCs/>
                    <w:color w:val="231F20"/>
                    <w:sz w:val="12"/>
                    <w:szCs w:val="12"/>
                  </w:rPr>
                  <w:t>OR</w:t>
                </w:r>
              </w:p>
              <w:p w:rsidR="002B4485" w:rsidRDefault="002B4485">
                <w:pPr>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L</w:t>
                </w:r>
                <w:r>
                  <w:rPr>
                    <w:rFonts w:ascii="Arial" w:hAnsi="Arial" w:cs="Arial"/>
                    <w:color w:val="231F20"/>
                    <w:spacing w:val="-4"/>
                    <w:sz w:val="12"/>
                    <w:szCs w:val="12"/>
                  </w:rPr>
                  <w:t>A</w:t>
                </w:r>
                <w:r>
                  <w:rPr>
                    <w:rFonts w:ascii="Arial" w:hAnsi="Arial" w:cs="Arial"/>
                    <w:color w:val="231F20"/>
                    <w:sz w:val="12"/>
                    <w:szCs w:val="12"/>
                  </w:rPr>
                  <w:t>W 2023, Legal Environment of Business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4053,</w:t>
                </w:r>
                <w:r>
                  <w:rPr>
                    <w:rFonts w:ascii="Arial" w:hAnsi="Arial" w:cs="Arial"/>
                    <w:color w:val="231F20"/>
                    <w:spacing w:val="-7"/>
                    <w:sz w:val="12"/>
                    <w:szCs w:val="12"/>
                  </w:rPr>
                  <w:t xml:space="preserve"> </w:t>
                </w:r>
                <w:r>
                  <w:rPr>
                    <w:rFonts w:ascii="Arial" w:hAnsi="Arial" w:cs="Arial"/>
                    <w:color w:val="231F20"/>
                    <w:sz w:val="12"/>
                    <w:szCs w:val="12"/>
                  </w:rPr>
                  <w:t>Agricultural Finance</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4073,</w:t>
                </w:r>
                <w:r>
                  <w:rPr>
                    <w:rFonts w:ascii="Arial" w:hAnsi="Arial" w:cs="Arial"/>
                    <w:color w:val="231F20"/>
                    <w:spacing w:val="-7"/>
                    <w:sz w:val="12"/>
                    <w:szCs w:val="12"/>
                  </w:rPr>
                  <w:t xml:space="preserve"> </w:t>
                </w:r>
                <w:r>
                  <w:rPr>
                    <w:rFonts w:ascii="Arial" w:hAnsi="Arial" w:cs="Arial"/>
                    <w:color w:val="231F20"/>
                    <w:sz w:val="12"/>
                    <w:szCs w:val="12"/>
                  </w:rPr>
                  <w:t>Agricultural Business Management</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4083,</w:t>
                </w:r>
                <w:r>
                  <w:rPr>
                    <w:rFonts w:ascii="Arial" w:hAnsi="Arial" w:cs="Arial"/>
                    <w:color w:val="231F20"/>
                    <w:spacing w:val="-7"/>
                    <w:sz w:val="12"/>
                    <w:szCs w:val="12"/>
                  </w:rPr>
                  <w:t xml:space="preserve"> </w:t>
                </w:r>
                <w:r>
                  <w:rPr>
                    <w:rFonts w:ascii="Arial" w:hAnsi="Arial" w:cs="Arial"/>
                    <w:color w:val="231F20"/>
                    <w:sz w:val="12"/>
                    <w:szCs w:val="12"/>
                  </w:rPr>
                  <w:t>Agricultural Policy and Current Issues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CIT</w:t>
                </w:r>
                <w:r>
                  <w:rPr>
                    <w:rFonts w:ascii="Arial" w:hAnsi="Arial" w:cs="Arial"/>
                    <w:color w:val="231F20"/>
                    <w:spacing w:val="-2"/>
                    <w:sz w:val="12"/>
                    <w:szCs w:val="12"/>
                  </w:rPr>
                  <w:t xml:space="preserve"> </w:t>
                </w:r>
                <w:r>
                  <w:rPr>
                    <w:rFonts w:ascii="Arial" w:hAnsi="Arial" w:cs="Arial"/>
                    <w:color w:val="231F20"/>
                    <w:sz w:val="12"/>
                    <w:szCs w:val="12"/>
                  </w:rPr>
                  <w:t>1503, Microcomputer</w:t>
                </w:r>
                <w:r>
                  <w:rPr>
                    <w:rFonts w:ascii="Arial" w:hAnsi="Arial" w:cs="Arial"/>
                    <w:color w:val="231F20"/>
                    <w:spacing w:val="-7"/>
                    <w:sz w:val="12"/>
                    <w:szCs w:val="12"/>
                  </w:rPr>
                  <w:t xml:space="preserve"> </w:t>
                </w:r>
                <w:r>
                  <w:rPr>
                    <w:rFonts w:ascii="Arial" w:hAnsi="Arial" w:cs="Arial"/>
                    <w:color w:val="231F20"/>
                    <w:sz w:val="12"/>
                    <w:szCs w:val="12"/>
                  </w:rPr>
                  <w:t xml:space="preserve">Applications </w:t>
                </w:r>
                <w:r>
                  <w:rPr>
                    <w:rFonts w:ascii="Arial" w:hAnsi="Arial" w:cs="Arial"/>
                    <w:b/>
                    <w:bCs/>
                    <w:color w:val="231F20"/>
                    <w:sz w:val="12"/>
                    <w:szCs w:val="12"/>
                  </w:rPr>
                  <w:t>OR</w:t>
                </w:r>
              </w:p>
              <w:p w:rsidR="002B4485" w:rsidRDefault="002B4485">
                <w:pPr>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CS 1013, Introduction to Computers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ECON 2323, Principles of Microeconomics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 xml:space="preserve">3153, Organizational Behavior </w:t>
                </w:r>
                <w:r>
                  <w:rPr>
                    <w:rFonts w:ascii="Arial" w:hAnsi="Arial" w:cs="Arial"/>
                    <w:b/>
                    <w:bCs/>
                    <w:color w:val="231F20"/>
                    <w:sz w:val="12"/>
                    <w:szCs w:val="12"/>
                  </w:rPr>
                  <w:t>OR</w:t>
                </w:r>
              </w:p>
              <w:p w:rsidR="002B4485" w:rsidRDefault="002B4485">
                <w:pPr>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3123 Principles of Management</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3013, Marketing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33</w:t>
                </w:r>
              </w:p>
            </w:tc>
          </w:tr>
          <w:tr w:rsidR="002B4485" w:rsidTr="00996C09">
            <w:trPr>
              <w:trHeight w:hRule="exact" w:val="1325"/>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(Agricultural</w:t>
                </w:r>
                <w:r>
                  <w:rPr>
                    <w:rFonts w:ascii="Arial" w:hAnsi="Arial" w:cs="Arial"/>
                    <w:b/>
                    <w:bCs/>
                    <w:color w:val="231F20"/>
                    <w:spacing w:val="-10"/>
                    <w:sz w:val="16"/>
                    <w:szCs w:val="16"/>
                  </w:rPr>
                  <w:t xml:space="preserve"> </w:t>
                </w:r>
                <w:r>
                  <w:rPr>
                    <w:rFonts w:ascii="Arial" w:hAnsi="Arial" w:cs="Arial"/>
                    <w:b/>
                    <w:bCs/>
                    <w:color w:val="231F20"/>
                    <w:sz w:val="16"/>
                    <w:szCs w:val="16"/>
                  </w:rPr>
                  <w:t>Marketing and</w:t>
                </w:r>
                <w:r>
                  <w:rPr>
                    <w:rFonts w:ascii="Arial" w:hAnsi="Arial" w:cs="Arial"/>
                    <w:b/>
                    <w:bCs/>
                    <w:color w:val="231F20"/>
                    <w:spacing w:val="-3"/>
                    <w:sz w:val="16"/>
                    <w:szCs w:val="16"/>
                  </w:rPr>
                  <w:t xml:space="preserve"> </w:t>
                </w:r>
                <w:r>
                  <w:rPr>
                    <w:rFonts w:ascii="Arial" w:hAnsi="Arial" w:cs="Arial"/>
                    <w:b/>
                    <w:bCs/>
                    <w:color w:val="231F20"/>
                    <w:sz w:val="16"/>
                    <w:szCs w:val="16"/>
                  </w:rPr>
                  <w:t>Management):</w:t>
                </w:r>
              </w:p>
              <w:p w:rsidR="002B4485" w:rsidRPr="00996C09" w:rsidRDefault="002B4485">
                <w:pPr>
                  <w:autoSpaceDE w:val="0"/>
                  <w:autoSpaceDN w:val="0"/>
                  <w:adjustRightInd w:val="0"/>
                  <w:spacing w:after="0" w:line="136" w:lineRule="exact"/>
                  <w:ind w:left="160" w:right="-20"/>
                  <w:rPr>
                    <w:rFonts w:ascii="Arial" w:hAnsi="Arial" w:cs="Arial"/>
                    <w:strike/>
                    <w:color w:val="FF0000"/>
                    <w:sz w:val="16"/>
                    <w:szCs w:val="12"/>
                  </w:rPr>
                </w:pPr>
                <w:r w:rsidRPr="00996C09">
                  <w:rPr>
                    <w:rFonts w:ascii="Arial" w:hAnsi="Arial" w:cs="Arial"/>
                    <w:strike/>
                    <w:color w:val="FF0000"/>
                    <w:sz w:val="16"/>
                    <w:szCs w:val="12"/>
                  </w:rPr>
                  <w:t>Student may select from one of the career specialty areas or consult an advisor and design a</w:t>
                </w:r>
              </w:p>
              <w:p w:rsidR="002B4485" w:rsidRDefault="002B4485">
                <w:pPr>
                  <w:autoSpaceDE w:val="0"/>
                  <w:autoSpaceDN w:val="0"/>
                  <w:adjustRightInd w:val="0"/>
                  <w:spacing w:before="6" w:after="0" w:line="250" w:lineRule="auto"/>
                  <w:ind w:left="160" w:right="42"/>
                  <w:rPr>
                    <w:rFonts w:ascii="Times New Roman" w:hAnsi="Times New Roman" w:cs="Times New Roman"/>
                    <w:sz w:val="24"/>
                    <w:szCs w:val="24"/>
                  </w:rPr>
                </w:pPr>
                <w:proofErr w:type="gramStart"/>
                <w:r w:rsidRPr="00996C09">
                  <w:rPr>
                    <w:rFonts w:ascii="Arial" w:hAnsi="Arial" w:cs="Arial"/>
                    <w:strike/>
                    <w:color w:val="FF0000"/>
                    <w:sz w:val="16"/>
                    <w:szCs w:val="12"/>
                  </w:rPr>
                  <w:t>program</w:t>
                </w:r>
                <w:proofErr w:type="gramEnd"/>
                <w:r w:rsidRPr="00996C09">
                  <w:rPr>
                    <w:rFonts w:ascii="Arial" w:hAnsi="Arial" w:cs="Arial"/>
                    <w:strike/>
                    <w:color w:val="FF0000"/>
                    <w:sz w:val="16"/>
                    <w:szCs w:val="12"/>
                  </w:rPr>
                  <w:t xml:space="preserve"> to</w:t>
                </w:r>
                <w:r w:rsidRPr="00996C09">
                  <w:rPr>
                    <w:rFonts w:ascii="Arial" w:hAnsi="Arial" w:cs="Arial"/>
                    <w:strike/>
                    <w:color w:val="FF0000"/>
                    <w:spacing w:val="-1"/>
                    <w:sz w:val="16"/>
                    <w:szCs w:val="12"/>
                  </w:rPr>
                  <w:t xml:space="preserve"> </w:t>
                </w:r>
                <w:r w:rsidRPr="00996C09">
                  <w:rPr>
                    <w:rFonts w:ascii="Arial" w:hAnsi="Arial" w:cs="Arial"/>
                    <w:strike/>
                    <w:color w:val="FF0000"/>
                    <w:sz w:val="16"/>
                    <w:szCs w:val="12"/>
                  </w:rPr>
                  <w:t>meet the student</w:t>
                </w:r>
                <w:r w:rsidRPr="00996C09">
                  <w:rPr>
                    <w:rFonts w:ascii="Arial" w:hAnsi="Arial" w:cs="Arial"/>
                    <w:strike/>
                    <w:color w:val="FF0000"/>
                    <w:spacing w:val="-2"/>
                    <w:sz w:val="16"/>
                    <w:szCs w:val="12"/>
                  </w:rPr>
                  <w:t>’</w:t>
                </w:r>
                <w:r w:rsidRPr="00996C09">
                  <w:rPr>
                    <w:rFonts w:ascii="Arial" w:hAnsi="Arial" w:cs="Arial"/>
                    <w:strike/>
                    <w:color w:val="FF0000"/>
                    <w:sz w:val="16"/>
                    <w:szCs w:val="12"/>
                  </w:rPr>
                  <w:t>s particular career goals.</w:t>
                </w:r>
                <w:r w:rsidRPr="00996C09">
                  <w:rPr>
                    <w:rFonts w:ascii="Arial" w:hAnsi="Arial" w:cs="Arial"/>
                    <w:strike/>
                    <w:color w:val="FF0000"/>
                    <w:spacing w:val="-2"/>
                    <w:sz w:val="16"/>
                    <w:szCs w:val="12"/>
                  </w:rPr>
                  <w:t xml:space="preserve"> </w:t>
                </w:r>
                <w:r w:rsidRPr="00996C09">
                  <w:rPr>
                    <w:rFonts w:ascii="Arial" w:hAnsi="Arial" w:cs="Arial"/>
                    <w:strike/>
                    <w:color w:val="FF0000"/>
                    <w:sz w:val="16"/>
                    <w:szCs w:val="12"/>
                  </w:rPr>
                  <w:t>The student considering graduate school is strongly encouraged to take M</w:t>
                </w:r>
                <w:r w:rsidRPr="00996C09">
                  <w:rPr>
                    <w:rFonts w:ascii="Arial" w:hAnsi="Arial" w:cs="Arial"/>
                    <w:strike/>
                    <w:color w:val="FF0000"/>
                    <w:spacing w:val="-9"/>
                    <w:sz w:val="16"/>
                    <w:szCs w:val="12"/>
                  </w:rPr>
                  <w:t>A</w:t>
                </w:r>
                <w:r w:rsidRPr="00996C09">
                  <w:rPr>
                    <w:rFonts w:ascii="Arial" w:hAnsi="Arial" w:cs="Arial"/>
                    <w:strike/>
                    <w:color w:val="FF0000"/>
                    <w:sz w:val="16"/>
                    <w:szCs w:val="12"/>
                  </w:rPr>
                  <w:t>TH 2143, Business Calculus or any other calculus course as an elective if it is not part of</w:t>
                </w:r>
                <w:r w:rsidRPr="00996C09">
                  <w:rPr>
                    <w:rFonts w:ascii="Arial" w:hAnsi="Arial" w:cs="Arial"/>
                    <w:strike/>
                    <w:color w:val="FF0000"/>
                    <w:spacing w:val="-1"/>
                    <w:sz w:val="16"/>
                    <w:szCs w:val="12"/>
                  </w:rPr>
                  <w:t xml:space="preserve"> </w:t>
                </w:r>
                <w:r w:rsidRPr="00996C09">
                  <w:rPr>
                    <w:rFonts w:ascii="Arial" w:hAnsi="Arial" w:cs="Arial"/>
                    <w:strike/>
                    <w:color w:val="FF0000"/>
                    <w:sz w:val="16"/>
                    <w:szCs w:val="12"/>
                  </w:rPr>
                  <w:t>the emphasis area.</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3003,</w:t>
                </w:r>
                <w:r>
                  <w:rPr>
                    <w:rFonts w:ascii="Arial" w:hAnsi="Arial" w:cs="Arial"/>
                    <w:color w:val="231F20"/>
                    <w:spacing w:val="-7"/>
                    <w:sz w:val="12"/>
                    <w:szCs w:val="12"/>
                  </w:rPr>
                  <w:t xml:space="preserve"> </w:t>
                </w:r>
                <w:r>
                  <w:rPr>
                    <w:rFonts w:ascii="Arial" w:hAnsi="Arial" w:cs="Arial"/>
                    <w:color w:val="231F20"/>
                    <w:sz w:val="12"/>
                    <w:szCs w:val="12"/>
                  </w:rPr>
                  <w:t>Agricultural Marketing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4023, International Commodity Marketing</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rsidR="002B4485" w:rsidRPr="000735BF" w:rsidRDefault="002B4485">
                <w:pPr>
                  <w:autoSpaceDE w:val="0"/>
                  <w:autoSpaceDN w:val="0"/>
                  <w:adjustRightInd w:val="0"/>
                  <w:spacing w:before="45" w:after="0" w:line="240" w:lineRule="auto"/>
                  <w:ind w:left="250" w:right="-20"/>
                  <w:rPr>
                    <w:rFonts w:ascii="Arial" w:hAnsi="Arial" w:cs="Arial"/>
                    <w:strike/>
                    <w:color w:val="FF0000"/>
                    <w:sz w:val="16"/>
                    <w:szCs w:val="12"/>
                  </w:rPr>
                </w:pPr>
                <w:r w:rsidRPr="000735BF">
                  <w:rPr>
                    <w:rFonts w:ascii="Arial" w:hAnsi="Arial" w:cs="Arial"/>
                    <w:strike/>
                    <w:color w:val="FF0000"/>
                    <w:sz w:val="16"/>
                    <w:szCs w:val="12"/>
                  </w:rPr>
                  <w:t xml:space="preserve">MKTG 3043, Retailing </w:t>
                </w:r>
                <w:r w:rsidRPr="000735BF">
                  <w:rPr>
                    <w:rFonts w:ascii="Arial" w:hAnsi="Arial" w:cs="Arial"/>
                    <w:b/>
                    <w:bCs/>
                    <w:strike/>
                    <w:color w:val="FF0000"/>
                    <w:sz w:val="16"/>
                    <w:szCs w:val="12"/>
                  </w:rPr>
                  <w:t>OR</w:t>
                </w:r>
              </w:p>
              <w:p w:rsidR="002B4485" w:rsidRDefault="002B4485">
                <w:pPr>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AGEC 3063,</w:t>
                </w:r>
                <w:r>
                  <w:rPr>
                    <w:rFonts w:ascii="Arial" w:hAnsi="Arial" w:cs="Arial"/>
                    <w:color w:val="231F20"/>
                    <w:spacing w:val="-7"/>
                    <w:sz w:val="12"/>
                    <w:szCs w:val="12"/>
                  </w:rPr>
                  <w:t xml:space="preserve"> </w:t>
                </w:r>
                <w:r>
                  <w:rPr>
                    <w:rFonts w:ascii="Arial" w:hAnsi="Arial" w:cs="Arial"/>
                    <w:color w:val="231F20"/>
                    <w:sz w:val="12"/>
                    <w:szCs w:val="12"/>
                  </w:rPr>
                  <w:t>Agricultural Sales and Services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Pr="000735BF" w:rsidRDefault="002B4485">
                <w:pPr>
                  <w:autoSpaceDE w:val="0"/>
                  <w:autoSpaceDN w:val="0"/>
                  <w:adjustRightInd w:val="0"/>
                  <w:spacing w:before="45" w:after="0" w:line="240" w:lineRule="auto"/>
                  <w:ind w:left="250" w:right="-20"/>
                  <w:rPr>
                    <w:rFonts w:ascii="Times New Roman" w:hAnsi="Times New Roman" w:cs="Times New Roman"/>
                    <w:strike/>
                    <w:sz w:val="16"/>
                    <w:szCs w:val="24"/>
                  </w:rPr>
                </w:pPr>
                <w:r w:rsidRPr="000735BF">
                  <w:rPr>
                    <w:rFonts w:ascii="Arial" w:hAnsi="Arial" w:cs="Arial"/>
                    <w:strike/>
                    <w:color w:val="FF0000"/>
                    <w:sz w:val="16"/>
                    <w:szCs w:val="12"/>
                  </w:rPr>
                  <w:t>Electives in</w:t>
                </w:r>
                <w:r w:rsidRPr="000735BF">
                  <w:rPr>
                    <w:rFonts w:ascii="Arial" w:hAnsi="Arial" w:cs="Arial"/>
                    <w:strike/>
                    <w:color w:val="FF0000"/>
                    <w:spacing w:val="-7"/>
                    <w:sz w:val="16"/>
                    <w:szCs w:val="12"/>
                  </w:rPr>
                  <w:t xml:space="preserve"> </w:t>
                </w:r>
                <w:r w:rsidRPr="000735BF">
                  <w:rPr>
                    <w:rFonts w:ascii="Arial" w:hAnsi="Arial" w:cs="Arial"/>
                    <w:strike/>
                    <w:color w:val="FF0000"/>
                    <w:sz w:val="16"/>
                    <w:szCs w:val="12"/>
                  </w:rPr>
                  <w:t>AGEC, MKTG, MGMT</w:t>
                </w:r>
              </w:p>
            </w:tc>
            <w:tc>
              <w:tcPr>
                <w:tcW w:w="900" w:type="dxa"/>
                <w:tcBorders>
                  <w:top w:val="single" w:sz="8" w:space="0" w:color="231F20"/>
                  <w:left w:val="single" w:sz="8" w:space="0" w:color="231F20"/>
                  <w:bottom w:val="single" w:sz="8" w:space="0" w:color="231F20"/>
                  <w:right w:val="single" w:sz="8" w:space="0" w:color="231F20"/>
                </w:tcBorders>
              </w:tcPr>
              <w:p w:rsidR="002B4485" w:rsidRPr="000735BF" w:rsidRDefault="002B4485">
                <w:pPr>
                  <w:autoSpaceDE w:val="0"/>
                  <w:autoSpaceDN w:val="0"/>
                  <w:adjustRightInd w:val="0"/>
                  <w:spacing w:before="45" w:after="0" w:line="240" w:lineRule="auto"/>
                  <w:ind w:left="378" w:right="358"/>
                  <w:jc w:val="center"/>
                  <w:rPr>
                    <w:rFonts w:ascii="Times New Roman" w:hAnsi="Times New Roman" w:cs="Times New Roman"/>
                    <w:strike/>
                    <w:sz w:val="16"/>
                    <w:szCs w:val="24"/>
                  </w:rPr>
                </w:pPr>
                <w:r w:rsidRPr="000735BF">
                  <w:rPr>
                    <w:rFonts w:ascii="Arial" w:hAnsi="Arial" w:cs="Arial"/>
                    <w:strike/>
                    <w:color w:val="FF0000"/>
                    <w:sz w:val="16"/>
                    <w:szCs w:val="12"/>
                  </w:rPr>
                  <w:t>9</w:t>
                </w:r>
              </w:p>
            </w:tc>
          </w:tr>
          <w:tr w:rsidR="000735BF" w:rsidTr="000735BF">
            <w:trPr>
              <w:trHeight w:hRule="exact" w:val="362"/>
            </w:trPr>
            <w:tc>
              <w:tcPr>
                <w:tcW w:w="5428"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250" w:right="-20"/>
                  <w:rPr>
                    <w:rFonts w:ascii="Arial" w:hAnsi="Arial" w:cs="Arial"/>
                    <w:color w:val="4F81BD" w:themeColor="accent1"/>
                    <w:sz w:val="24"/>
                    <w:szCs w:val="12"/>
                  </w:rPr>
                </w:pPr>
                <w:r w:rsidRPr="000735BF">
                  <w:rPr>
                    <w:rFonts w:ascii="Arial" w:hAnsi="Arial" w:cs="Arial"/>
                    <w:color w:val="4F81BD" w:themeColor="accent1"/>
                    <w:sz w:val="24"/>
                    <w:szCs w:val="12"/>
                  </w:rPr>
                  <w:t>AGE</w:t>
                </w:r>
                <w:r>
                  <w:rPr>
                    <w:rFonts w:ascii="Arial" w:hAnsi="Arial" w:cs="Arial"/>
                    <w:color w:val="4F81BD" w:themeColor="accent1"/>
                    <w:sz w:val="24"/>
                    <w:szCs w:val="12"/>
                  </w:rPr>
                  <w:t>C 3013, Agricultural Records</w:t>
                </w:r>
              </w:p>
            </w:tc>
            <w:tc>
              <w:tcPr>
                <w:tcW w:w="900"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378" w:right="358"/>
                  <w:jc w:val="center"/>
                  <w:rPr>
                    <w:rFonts w:ascii="Arial" w:hAnsi="Arial" w:cs="Arial"/>
                    <w:color w:val="4F81BD" w:themeColor="accent1"/>
                    <w:sz w:val="24"/>
                    <w:szCs w:val="12"/>
                  </w:rPr>
                </w:pPr>
                <w:r w:rsidRPr="000735BF">
                  <w:rPr>
                    <w:rFonts w:ascii="Arial" w:hAnsi="Arial" w:cs="Arial"/>
                    <w:color w:val="4F81BD" w:themeColor="accent1"/>
                    <w:sz w:val="24"/>
                    <w:szCs w:val="12"/>
                  </w:rPr>
                  <w:t>3</w:t>
                </w:r>
              </w:p>
            </w:tc>
          </w:tr>
          <w:tr w:rsidR="000735BF" w:rsidTr="000735BF">
            <w:trPr>
              <w:trHeight w:hRule="exact" w:val="362"/>
            </w:trPr>
            <w:tc>
              <w:tcPr>
                <w:tcW w:w="5428"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250" w:right="-20"/>
                  <w:rPr>
                    <w:rFonts w:ascii="Arial" w:hAnsi="Arial" w:cs="Arial"/>
                    <w:color w:val="4F81BD" w:themeColor="accent1"/>
                    <w:sz w:val="24"/>
                    <w:szCs w:val="12"/>
                  </w:rPr>
                </w:pPr>
                <w:r>
                  <w:rPr>
                    <w:rFonts w:ascii="Arial" w:hAnsi="Arial" w:cs="Arial"/>
                    <w:color w:val="4F81BD" w:themeColor="accent1"/>
                    <w:sz w:val="24"/>
                    <w:szCs w:val="12"/>
                  </w:rPr>
                  <w:t>AGEC 4013, Farm Appraisal</w:t>
                </w:r>
              </w:p>
            </w:tc>
            <w:tc>
              <w:tcPr>
                <w:tcW w:w="900"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378" w:right="358"/>
                  <w:jc w:val="center"/>
                  <w:rPr>
                    <w:rFonts w:ascii="Arial" w:hAnsi="Arial" w:cs="Arial"/>
                    <w:color w:val="4F81BD" w:themeColor="accent1"/>
                    <w:sz w:val="24"/>
                    <w:szCs w:val="12"/>
                  </w:rPr>
                </w:pPr>
                <w:r>
                  <w:rPr>
                    <w:rFonts w:ascii="Arial" w:hAnsi="Arial" w:cs="Arial"/>
                    <w:color w:val="4F81BD" w:themeColor="accent1"/>
                    <w:sz w:val="24"/>
                    <w:szCs w:val="12"/>
                  </w:rPr>
                  <w:t>3</w:t>
                </w:r>
              </w:p>
            </w:tc>
          </w:tr>
          <w:tr w:rsidR="000735BF" w:rsidTr="000735BF">
            <w:trPr>
              <w:trHeight w:hRule="exact" w:val="362"/>
            </w:trPr>
            <w:tc>
              <w:tcPr>
                <w:tcW w:w="5428"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250" w:right="-20"/>
                  <w:rPr>
                    <w:rFonts w:ascii="Arial" w:hAnsi="Arial" w:cs="Arial"/>
                    <w:color w:val="4F81BD" w:themeColor="accent1"/>
                    <w:sz w:val="24"/>
                    <w:szCs w:val="12"/>
                  </w:rPr>
                </w:pPr>
                <w:r>
                  <w:rPr>
                    <w:rFonts w:ascii="Arial" w:hAnsi="Arial" w:cs="Arial"/>
                    <w:color w:val="4F81BD" w:themeColor="accent1"/>
                    <w:sz w:val="24"/>
                    <w:szCs w:val="12"/>
                  </w:rPr>
                  <w:t>AGEC 4043, Land Economics</w:t>
                </w:r>
              </w:p>
            </w:tc>
            <w:tc>
              <w:tcPr>
                <w:tcW w:w="900" w:type="dxa"/>
                <w:tcBorders>
                  <w:top w:val="single" w:sz="8" w:space="0" w:color="231F20"/>
                  <w:left w:val="single" w:sz="8" w:space="0" w:color="231F20"/>
                  <w:bottom w:val="single" w:sz="8" w:space="0" w:color="231F20"/>
                  <w:right w:val="single" w:sz="8" w:space="0" w:color="231F20"/>
                </w:tcBorders>
              </w:tcPr>
              <w:p w:rsidR="000735BF" w:rsidRPr="000735BF" w:rsidRDefault="000735BF">
                <w:pPr>
                  <w:autoSpaceDE w:val="0"/>
                  <w:autoSpaceDN w:val="0"/>
                  <w:adjustRightInd w:val="0"/>
                  <w:spacing w:before="45" w:after="0" w:line="240" w:lineRule="auto"/>
                  <w:ind w:left="378" w:right="358"/>
                  <w:jc w:val="center"/>
                  <w:rPr>
                    <w:rFonts w:ascii="Arial" w:hAnsi="Arial" w:cs="Arial"/>
                    <w:color w:val="4F81BD" w:themeColor="accent1"/>
                    <w:sz w:val="24"/>
                    <w:szCs w:val="12"/>
                  </w:rPr>
                </w:pPr>
                <w:r>
                  <w:rPr>
                    <w:rFonts w:ascii="Arial" w:hAnsi="Arial" w:cs="Arial"/>
                    <w:color w:val="4F81BD" w:themeColor="accent1"/>
                    <w:sz w:val="24"/>
                    <w:szCs w:val="12"/>
                  </w:rPr>
                  <w:t>3</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18</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2B4485">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rsidR="002B4485" w:rsidRDefault="002B4485">
                <w:pPr>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13</w:t>
                </w:r>
              </w:p>
            </w:tc>
          </w:tr>
          <w:tr w:rsidR="002B4485">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2B4485" w:rsidRDefault="002B4485">
                <w:pPr>
                  <w:autoSpaceDE w:val="0"/>
                  <w:autoSpaceDN w:val="0"/>
                  <w:adjustRightInd w:val="0"/>
                  <w:spacing w:before="36" w:after="0" w:line="240" w:lineRule="auto"/>
                  <w:ind w:left="275" w:right="255"/>
                  <w:jc w:val="center"/>
                  <w:rPr>
                    <w:rFonts w:ascii="Times New Roman" w:hAnsi="Times New Roman" w:cs="Times New Roman"/>
                    <w:sz w:val="24"/>
                    <w:szCs w:val="24"/>
                  </w:rPr>
                </w:pPr>
                <w:r>
                  <w:rPr>
                    <w:rFonts w:ascii="Arial" w:hAnsi="Arial" w:cs="Arial"/>
                    <w:b/>
                    <w:bCs/>
                    <w:color w:val="231F20"/>
                    <w:sz w:val="16"/>
                    <w:szCs w:val="16"/>
                  </w:rPr>
                  <w:t>120</w:t>
                </w:r>
              </w:p>
            </w:tc>
          </w:tr>
        </w:tbl>
        <w:p w:rsidR="00CD7510" w:rsidRPr="008426D1" w:rsidRDefault="002E5299"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F9" w:rsidRDefault="00ED17F9" w:rsidP="00AF3758">
      <w:pPr>
        <w:spacing w:after="0" w:line="240" w:lineRule="auto"/>
      </w:pPr>
      <w:r>
        <w:separator/>
      </w:r>
    </w:p>
  </w:endnote>
  <w:endnote w:type="continuationSeparator" w:id="0">
    <w:p w:rsidR="00ED17F9" w:rsidRDefault="00ED17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F9" w:rsidRDefault="00ED17F9" w:rsidP="00AF3758">
      <w:pPr>
        <w:spacing w:after="0" w:line="240" w:lineRule="auto"/>
      </w:pPr>
      <w:r>
        <w:separator/>
      </w:r>
    </w:p>
  </w:footnote>
  <w:footnote w:type="continuationSeparator" w:id="0">
    <w:p w:rsidR="00ED17F9" w:rsidRDefault="00ED17F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35BF"/>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3F31"/>
    <w:rsid w:val="002776C2"/>
    <w:rsid w:val="002B4485"/>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4792E"/>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00BB1"/>
    <w:rsid w:val="00920523"/>
    <w:rsid w:val="00982FB1"/>
    <w:rsid w:val="00995206"/>
    <w:rsid w:val="00996C09"/>
    <w:rsid w:val="009A529F"/>
    <w:rsid w:val="009E1AA5"/>
    <w:rsid w:val="00A01035"/>
    <w:rsid w:val="00A0329C"/>
    <w:rsid w:val="00A10F66"/>
    <w:rsid w:val="00A16BB1"/>
    <w:rsid w:val="00A34100"/>
    <w:rsid w:val="00A5089E"/>
    <w:rsid w:val="00A56D36"/>
    <w:rsid w:val="00AB5523"/>
    <w:rsid w:val="00AE2E18"/>
    <w:rsid w:val="00AF20FF"/>
    <w:rsid w:val="00AF3758"/>
    <w:rsid w:val="00AF3C6A"/>
    <w:rsid w:val="00B1628A"/>
    <w:rsid w:val="00B24A85"/>
    <w:rsid w:val="00B35368"/>
    <w:rsid w:val="00B7606A"/>
    <w:rsid w:val="00BD2A0D"/>
    <w:rsid w:val="00BE069E"/>
    <w:rsid w:val="00BE3A47"/>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B6360"/>
    <w:rsid w:val="00EC6970"/>
    <w:rsid w:val="00ED17F9"/>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registrar.astate.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fenner@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4572"/>
    <w:rsid w:val="00B46AFF"/>
    <w:rsid w:val="00BA2926"/>
    <w:rsid w:val="00BD0491"/>
    <w:rsid w:val="00C16165"/>
    <w:rsid w:val="00C35680"/>
    <w:rsid w:val="00CD4EF8"/>
    <w:rsid w:val="00FD70C9"/>
    <w:rsid w:val="00FE4AFE"/>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2015-11-12T16:53:00Z</dcterms:created>
  <dcterms:modified xsi:type="dcterms:W3CDTF">2015-11-12T16:53:00Z</dcterms:modified>
</cp:coreProperties>
</file>